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8AB09" w14:textId="77777777" w:rsidR="004505C8" w:rsidRDefault="00CC156B">
      <w:pPr>
        <w:pStyle w:val="Heading"/>
        <w:spacing w:after="0"/>
        <w:jc w:val="center"/>
        <w:rPr>
          <w:rFonts w:ascii="Calibri" w:hAnsi="Calibri" w:cs="Calibri"/>
          <w:color w:val="003399"/>
          <w:sz w:val="40"/>
          <w:szCs w:val="40"/>
          <w:lang w:val="en-GB"/>
        </w:rPr>
      </w:pPr>
      <w:r>
        <w:rPr>
          <w:noProof/>
          <w:lang w:val="nl-NL" w:eastAsia="nl-NL"/>
        </w:rPr>
        <w:drawing>
          <wp:inline distT="0" distB="0" distL="0" distR="0" wp14:anchorId="795614BC" wp14:editId="76667418">
            <wp:extent cx="5752465" cy="780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674B0" w14:textId="2852D3D9" w:rsidR="004505C8" w:rsidRDefault="00AE4A49">
      <w:pPr>
        <w:pStyle w:val="Heading"/>
        <w:spacing w:before="120" w:after="0"/>
        <w:jc w:val="center"/>
        <w:rPr>
          <w:rFonts w:ascii="Calibri" w:hAnsi="Calibri" w:cs="Calibri"/>
          <w:color w:val="003399"/>
          <w:sz w:val="40"/>
          <w:szCs w:val="40"/>
          <w:lang w:val="en-US"/>
        </w:rPr>
      </w:pPr>
      <w:r>
        <w:rPr>
          <w:rFonts w:ascii="Calibri" w:hAnsi="Calibri" w:cs="Calibri"/>
          <w:color w:val="003399"/>
          <w:sz w:val="40"/>
          <w:szCs w:val="40"/>
          <w:lang w:val="en-GB"/>
        </w:rPr>
        <w:t>A</w:t>
      </w:r>
      <w:r w:rsidRPr="00AE4A49">
        <w:rPr>
          <w:rFonts w:ascii="Calibri" w:hAnsi="Calibri" w:cs="Calibri"/>
          <w:color w:val="003399"/>
          <w:sz w:val="40"/>
          <w:szCs w:val="40"/>
          <w:lang w:val="en-GB"/>
        </w:rPr>
        <w:t>dditional instruction</w:t>
      </w:r>
      <w:r>
        <w:rPr>
          <w:rFonts w:ascii="Calibri" w:hAnsi="Calibri" w:cs="Calibri"/>
          <w:color w:val="003399"/>
          <w:sz w:val="40"/>
          <w:szCs w:val="40"/>
          <w:lang w:val="en-GB"/>
        </w:rPr>
        <w:t xml:space="preserve">s for </w:t>
      </w:r>
      <w:r w:rsidR="00CC156B">
        <w:rPr>
          <w:rFonts w:ascii="Calibri" w:hAnsi="Calibri" w:cs="Calibri"/>
          <w:color w:val="003399"/>
          <w:sz w:val="40"/>
          <w:szCs w:val="40"/>
          <w:lang w:val="en-GB"/>
        </w:rPr>
        <w:t>workshop</w:t>
      </w:r>
      <w:r>
        <w:rPr>
          <w:rFonts w:ascii="Calibri" w:hAnsi="Calibri" w:cs="Calibri"/>
          <w:color w:val="003399"/>
          <w:sz w:val="40"/>
          <w:szCs w:val="40"/>
          <w:lang w:val="en-GB"/>
        </w:rPr>
        <w:t xml:space="preserve"> (13 June 2023) and/or tutorial (15 June 2023) participants </w:t>
      </w:r>
    </w:p>
    <w:p w14:paraId="2D476233" w14:textId="0BCDE6C8" w:rsidR="004505C8" w:rsidRDefault="00B96861">
      <w:pPr>
        <w:spacing w:after="120"/>
        <w:jc w:val="center"/>
        <w:rPr>
          <w:rFonts w:ascii="Calibri" w:hAnsi="Calibri" w:cs="Calibri"/>
          <w:color w:val="003399"/>
          <w:sz w:val="40"/>
          <w:szCs w:val="40"/>
          <w:lang w:val="en-GB"/>
        </w:rPr>
      </w:pPr>
      <w:r>
        <w:rPr>
          <w:rFonts w:ascii="Calibri" w:hAnsi="Calibri" w:cs="Calibri"/>
          <w:color w:val="003399"/>
          <w:sz w:val="40"/>
          <w:szCs w:val="40"/>
          <w:lang w:val="en-US"/>
        </w:rPr>
        <w:t>Delft</w:t>
      </w:r>
      <w:r>
        <w:rPr>
          <w:rFonts w:ascii="Calibri" w:hAnsi="Calibri" w:cs="Calibri"/>
          <w:color w:val="003399"/>
          <w:sz w:val="40"/>
          <w:szCs w:val="40"/>
          <w:lang w:val="en-GB"/>
        </w:rPr>
        <w:t xml:space="preserve">, </w:t>
      </w:r>
      <w:r w:rsidR="00AE4A49">
        <w:rPr>
          <w:rFonts w:ascii="Calibri" w:hAnsi="Calibri" w:cs="Calibri"/>
          <w:color w:val="003399"/>
          <w:sz w:val="40"/>
          <w:szCs w:val="40"/>
          <w:lang w:val="en-GB"/>
        </w:rPr>
        <w:t>AGILE 2023</w:t>
      </w:r>
    </w:p>
    <w:p w14:paraId="268F0556" w14:textId="39721DD5" w:rsidR="004505C8" w:rsidRPr="00B96861" w:rsidRDefault="00E13486">
      <w:pPr>
        <w:jc w:val="center"/>
        <w:rPr>
          <w:rFonts w:asciiTheme="minorHAnsi" w:hAnsiTheme="minorHAnsi" w:cstheme="minorHAnsi"/>
          <w:color w:val="003399"/>
          <w:lang w:val="en-GB"/>
        </w:rPr>
      </w:pPr>
      <w:hyperlink r:id="rId6" w:history="1">
        <w:r w:rsidR="00B96861" w:rsidRPr="005F5283">
          <w:rPr>
            <w:rStyle w:val="Hyperlink"/>
            <w:rFonts w:asciiTheme="minorHAnsi" w:hAnsiTheme="minorHAnsi" w:cstheme="minorHAnsi"/>
            <w:lang w:val="en-GB"/>
          </w:rPr>
          <w:t>https://agile-online.org/conference-2023</w:t>
        </w:r>
      </w:hyperlink>
      <w:r w:rsidR="00B96861">
        <w:rPr>
          <w:rFonts w:asciiTheme="minorHAnsi" w:hAnsiTheme="minorHAnsi" w:cstheme="minorHAnsi"/>
          <w:color w:val="003399"/>
          <w:lang w:val="en-GB"/>
        </w:rPr>
        <w:t xml:space="preserve"> </w:t>
      </w:r>
    </w:p>
    <w:p w14:paraId="57CC80AB" w14:textId="2C9FE8B9" w:rsidR="004505C8" w:rsidRDefault="00CC156B">
      <w:pPr>
        <w:pStyle w:val="Heading1"/>
      </w:pPr>
      <w:r>
        <w:rPr>
          <w:rFonts w:ascii="Calibri" w:hAnsi="Calibri" w:cs="Calibri"/>
          <w:lang w:val="en-GB"/>
        </w:rPr>
        <w:t>Workshop</w:t>
      </w:r>
      <w:r w:rsidR="00AE4A49">
        <w:rPr>
          <w:rFonts w:ascii="Calibri" w:hAnsi="Calibri" w:cs="Calibri"/>
          <w:lang w:val="en-GB"/>
        </w:rPr>
        <w:t>/tutorial</w:t>
      </w:r>
      <w:r>
        <w:rPr>
          <w:rFonts w:ascii="Calibri" w:hAnsi="Calibri" w:cs="Calibri"/>
          <w:lang w:val="en-GB"/>
        </w:rPr>
        <w:t xml:space="preserve"> </w:t>
      </w:r>
      <w:r w:rsidR="00AE4A49">
        <w:rPr>
          <w:rFonts w:ascii="Calibri" w:hAnsi="Calibri" w:cs="Calibri"/>
          <w:lang w:val="en-GB"/>
        </w:rPr>
        <w:t xml:space="preserve">number - </w:t>
      </w:r>
      <w:r>
        <w:rPr>
          <w:rFonts w:ascii="Calibri" w:hAnsi="Calibri" w:cs="Calibri"/>
          <w:lang w:val="en-GB"/>
        </w:rPr>
        <w:t>title (and acronym is applicable)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19C491F0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710473" w14:textId="7FB69135" w:rsidR="004505C8" w:rsidRPr="00AE4A49" w:rsidRDefault="00E13486" w:rsidP="00DE0A13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 xml:space="preserve">W1 </w:t>
            </w:r>
            <w:r w:rsidR="00AE4A49">
              <w:rPr>
                <w:rFonts w:ascii="Calibri" w:hAnsi="Calibri" w:cs="Calibri"/>
                <w:b/>
                <w:bCs/>
                <w:lang w:val="en-US"/>
              </w:rPr>
              <w:t xml:space="preserve">- </w:t>
            </w:r>
            <w:r w:rsidRPr="00E13486">
              <w:rPr>
                <w:rFonts w:ascii="Calibri" w:hAnsi="Calibri" w:cs="Calibri"/>
                <w:b/>
                <w:bCs/>
                <w:lang w:val="en-US"/>
              </w:rPr>
              <w:t>How can GI science advance the value of city-level and nationwide Digital Twins?</w:t>
            </w:r>
          </w:p>
        </w:tc>
      </w:tr>
    </w:tbl>
    <w:p w14:paraId="251F55B8" w14:textId="77777777" w:rsidR="004505C8" w:rsidRDefault="004505C8">
      <w:pPr>
        <w:rPr>
          <w:rFonts w:ascii="Calibri" w:hAnsi="Calibri" w:cs="Calibri"/>
          <w:lang w:val="en-GB"/>
        </w:rPr>
      </w:pPr>
    </w:p>
    <w:p w14:paraId="3E2829CB" w14:textId="330DCFF9" w:rsidR="004505C8" w:rsidRDefault="00AE4A49">
      <w:pPr>
        <w:pStyle w:val="Heading1"/>
        <w:rPr>
          <w:rFonts w:ascii="Calibri" w:hAnsi="Calibri" w:cs="Calibri"/>
          <w:lang w:val="en-GB"/>
        </w:rPr>
      </w:pPr>
      <w:r w:rsidRPr="00AE4A49">
        <w:rPr>
          <w:rFonts w:ascii="Calibri" w:hAnsi="Calibri" w:cs="Calibri"/>
          <w:lang w:val="en-GB"/>
        </w:rPr>
        <w:t>additional instruction</w:t>
      </w:r>
      <w:r>
        <w:rPr>
          <w:rFonts w:ascii="Calibri" w:hAnsi="Calibri" w:cs="Calibri"/>
          <w:lang w:val="en-GB"/>
        </w:rPr>
        <w:t xml:space="preserve"> for workshop / tutorial </w:t>
      </w:r>
      <w:r w:rsidRPr="00AE4A49">
        <w:rPr>
          <w:rFonts w:ascii="Calibri" w:hAnsi="Calibri" w:cs="Calibri"/>
          <w:lang w:val="en-GB"/>
        </w:rPr>
        <w:t>participants</w:t>
      </w:r>
    </w:p>
    <w:p w14:paraId="25D82232" w14:textId="241E7165" w:rsidR="004505C8" w:rsidRDefault="004505C8" w:rsidP="00AE4A49">
      <w:pPr>
        <w:pStyle w:val="Heading2"/>
        <w:numPr>
          <w:ilvl w:val="0"/>
          <w:numId w:val="0"/>
        </w:numPr>
        <w:rPr>
          <w:rFonts w:ascii="Calibri" w:hAnsi="Calibri" w:cs="Calibri"/>
          <w:lang w:val="en-GB"/>
        </w:rPr>
      </w:pP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191A66E5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A49CA5" w14:textId="5C32E36D" w:rsidR="004439F2" w:rsidRDefault="00E13486" w:rsidP="004439F2">
            <w:pPr>
              <w:pStyle w:val="ColorfulList-Accent11"/>
              <w:snapToGrid w:val="0"/>
              <w:ind w:left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More information about the workshop programme can be found here:</w:t>
            </w:r>
            <w:r>
              <w:rPr>
                <w:rFonts w:ascii="Calibri" w:hAnsi="Calibri" w:cs="Calibri"/>
                <w:lang w:val="en-GB"/>
              </w:rPr>
              <w:br/>
            </w:r>
            <w:hyperlink r:id="rId7" w:history="1">
              <w:r w:rsidRPr="00CE6F2E">
                <w:rPr>
                  <w:rStyle w:val="Hyperlink"/>
                  <w:rFonts w:ascii="Calibri" w:hAnsi="Calibri" w:cs="Calibri"/>
                  <w:lang w:val="en-GB"/>
                </w:rPr>
                <w:t>http://www.eurosdr.ne</w:t>
              </w:r>
              <w:r w:rsidRPr="00CE6F2E">
                <w:rPr>
                  <w:rStyle w:val="Hyperlink"/>
                  <w:rFonts w:ascii="Calibri" w:hAnsi="Calibri" w:cs="Calibri"/>
                  <w:lang w:val="en-GB"/>
                </w:rPr>
                <w:t>t</w:t>
              </w:r>
              <w:r w:rsidRPr="00CE6F2E">
                <w:rPr>
                  <w:rStyle w:val="Hyperlink"/>
                  <w:rFonts w:ascii="Calibri" w:hAnsi="Calibri" w:cs="Calibri"/>
                  <w:lang w:val="en-GB"/>
                </w:rPr>
                <w:t>/workshops/eurosdragile-2023-workshop-how-can-gi-science-advance-value-city-level-and-nationwide</w:t>
              </w:r>
            </w:hyperlink>
            <w:r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</w:tbl>
    <w:p w14:paraId="2C28C76A" w14:textId="77777777" w:rsidR="00AE4A49" w:rsidRDefault="00AE4A49">
      <w:pPr>
        <w:rPr>
          <w:rFonts w:asciiTheme="minorHAnsi" w:hAnsiTheme="minorHAnsi" w:cstheme="minorHAnsi"/>
          <w:lang w:val="en-GB"/>
        </w:rPr>
      </w:pPr>
    </w:p>
    <w:p w14:paraId="5ACCAEAD" w14:textId="1FBDC003" w:rsidR="004505C8" w:rsidRPr="00B96861" w:rsidRDefault="00E13486" w:rsidP="00B968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>\</w:t>
      </w:r>
      <w:bookmarkStart w:id="0" w:name="_GoBack"/>
      <w:bookmarkEnd w:id="0"/>
    </w:p>
    <w:sectPr w:rsidR="004505C8" w:rsidRPr="00B96861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B417C"/>
    <w:multiLevelType w:val="hybridMultilevel"/>
    <w:tmpl w:val="9DBCDC16"/>
    <w:lvl w:ilvl="0" w:tplc="6AEA09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77B9C"/>
    <w:multiLevelType w:val="multilevel"/>
    <w:tmpl w:val="BB02D6DA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6F42EEB"/>
    <w:multiLevelType w:val="hybridMultilevel"/>
    <w:tmpl w:val="1ECCDC6E"/>
    <w:lvl w:ilvl="0" w:tplc="3CA26EC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C8"/>
    <w:rsid w:val="00057628"/>
    <w:rsid w:val="000C50F2"/>
    <w:rsid w:val="000D5172"/>
    <w:rsid w:val="00197CDE"/>
    <w:rsid w:val="00242A10"/>
    <w:rsid w:val="002A2337"/>
    <w:rsid w:val="002E560E"/>
    <w:rsid w:val="003044E1"/>
    <w:rsid w:val="00377D77"/>
    <w:rsid w:val="00404CFC"/>
    <w:rsid w:val="004439F2"/>
    <w:rsid w:val="004505C8"/>
    <w:rsid w:val="005374AD"/>
    <w:rsid w:val="00627B43"/>
    <w:rsid w:val="007E1DDD"/>
    <w:rsid w:val="00800522"/>
    <w:rsid w:val="00801291"/>
    <w:rsid w:val="0081451B"/>
    <w:rsid w:val="00853893"/>
    <w:rsid w:val="00906128"/>
    <w:rsid w:val="00924819"/>
    <w:rsid w:val="00933006"/>
    <w:rsid w:val="00942150"/>
    <w:rsid w:val="009B556A"/>
    <w:rsid w:val="00A34FE5"/>
    <w:rsid w:val="00A54108"/>
    <w:rsid w:val="00A64444"/>
    <w:rsid w:val="00A9155C"/>
    <w:rsid w:val="00AB7FC2"/>
    <w:rsid w:val="00AE4A49"/>
    <w:rsid w:val="00B2105A"/>
    <w:rsid w:val="00B53864"/>
    <w:rsid w:val="00B72942"/>
    <w:rsid w:val="00B96861"/>
    <w:rsid w:val="00BD6B28"/>
    <w:rsid w:val="00CA040C"/>
    <w:rsid w:val="00CC156B"/>
    <w:rsid w:val="00D57AA0"/>
    <w:rsid w:val="00D874F2"/>
    <w:rsid w:val="00DE0A13"/>
    <w:rsid w:val="00E13486"/>
    <w:rsid w:val="00E45605"/>
    <w:rsid w:val="00E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1C13"/>
  <w15:docId w15:val="{75C2A5CB-3920-48C1-ACCA-5BA88A27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rFonts w:ascii="Times New Roman" w:eastAsia="Times New Roman" w:hAnsi="Times New Roman" w:cs="Times New Roman"/>
      <w:sz w:val="24"/>
      <w:szCs w:val="22"/>
      <w:lang w:val="cs-CZ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lang w:val="en-US" w:eastAsia="en-US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Symbol" w:eastAsia="Times New Roman" w:hAnsi="Symbol" w:cs="Times New Roman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sz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Heading1Char">
    <w:name w:val="Heading 1 Char"/>
    <w:qFormat/>
    <w:rPr>
      <w:rFonts w:ascii="Arial" w:eastAsia="Times New Roman" w:hAnsi="Arial" w:cs="Arial"/>
      <w:b/>
      <w:bCs/>
      <w:sz w:val="24"/>
      <w:szCs w:val="22"/>
      <w:lang w:val="cs-CZ" w:eastAsia="en-US"/>
    </w:rPr>
  </w:style>
  <w:style w:type="character" w:customStyle="1" w:styleId="TitleChar">
    <w:name w:val="Title Char"/>
    <w:qFormat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qFormat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eastAsia="Times New Roman"/>
      <w:lang w:val="cs-CZ"/>
    </w:rPr>
  </w:style>
  <w:style w:type="character" w:customStyle="1" w:styleId="CommentSubjectChar">
    <w:name w:val="Comment Subject Char"/>
    <w:qFormat/>
    <w:rPr>
      <w:rFonts w:eastAsia="Times New Roman"/>
      <w:b/>
      <w:bCs/>
      <w:lang w:val="cs-CZ"/>
    </w:rPr>
  </w:style>
  <w:style w:type="character" w:customStyle="1" w:styleId="Menzionenonrisolta1">
    <w:name w:val="Menzione non risolta1"/>
    <w:qFormat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Normal"/>
    <w:qFormat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sz w:val="52"/>
      <w:szCs w:val="5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next w:val="Normal"/>
    <w:qFormat/>
    <w:pPr>
      <w:spacing w:after="0"/>
      <w:jc w:val="center"/>
    </w:pPr>
    <w:rPr>
      <w:rFonts w:eastAsia="Calibri"/>
      <w:bCs/>
      <w:sz w:val="20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slovanseznamlit">
    <w:name w:val="Číslovaný seznam lit."/>
    <w:basedOn w:val="Normal"/>
    <w:qFormat/>
    <w:pPr>
      <w:ind w:left="567" w:hanging="567"/>
    </w:pPr>
    <w:rPr>
      <w:szCs w:val="20"/>
    </w:rPr>
  </w:style>
  <w:style w:type="paragraph" w:customStyle="1" w:styleId="Poznmka">
    <w:name w:val="Poznámka"/>
    <w:basedOn w:val="Normal"/>
    <w:qFormat/>
    <w:pPr>
      <w:shd w:val="clear" w:color="auto" w:fill="FFFFFF"/>
    </w:pPr>
    <w:rPr>
      <w:color w:val="000000"/>
      <w:sz w:val="20"/>
      <w:szCs w:val="20"/>
    </w:rPr>
  </w:style>
  <w:style w:type="paragraph" w:customStyle="1" w:styleId="StylTitulekzarovnnnasted">
    <w:name w:val="Styl Titulek + zarovnání na střed"/>
    <w:basedOn w:val="Caption"/>
    <w:qFormat/>
    <w:pPr>
      <w:spacing w:after="120"/>
    </w:pPr>
    <w:rPr>
      <w:rFonts w:eastAsia="Times New Roman"/>
      <w:bCs w:val="0"/>
      <w:szCs w:val="20"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Hyperlink">
    <w:name w:val="Hyperlink"/>
    <w:basedOn w:val="DefaultParagraphFont"/>
    <w:uiPriority w:val="99"/>
    <w:unhideWhenUsed/>
    <w:rsid w:val="00B968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FE5"/>
    <w:pPr>
      <w:ind w:left="720"/>
      <w:contextualSpacing/>
    </w:pPr>
  </w:style>
  <w:style w:type="paragraph" w:styleId="Revision">
    <w:name w:val="Revision"/>
    <w:hidden/>
    <w:uiPriority w:val="99"/>
    <w:semiHidden/>
    <w:rsid w:val="00B72942"/>
    <w:rPr>
      <w:rFonts w:ascii="Times New Roman" w:eastAsia="Times New Roman" w:hAnsi="Times New Roman" w:cs="Times New Roman"/>
      <w:sz w:val="24"/>
      <w:szCs w:val="22"/>
      <w:lang w:val="cs-CZ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E134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sdr.net/workshops/eurosdragile-2023-workshop-how-can-gi-science-advance-value-city-level-and-nationw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ile-online.org/conference-20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K210tal</dc:creator>
  <dc:description/>
  <cp:lastModifiedBy>Peter van Oosterom - BK</cp:lastModifiedBy>
  <cp:revision>2</cp:revision>
  <dcterms:created xsi:type="dcterms:W3CDTF">2023-05-04T08:46:00Z</dcterms:created>
  <dcterms:modified xsi:type="dcterms:W3CDTF">2023-05-04T08:46:00Z</dcterms:modified>
  <dc:language>en-US</dc:language>
</cp:coreProperties>
</file>